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9FC89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2025年度西苑学校体育工作自评自查报告</w:t>
      </w:r>
    </w:p>
    <w:p w14:paraId="696EC3C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774" w:firstLineChars="24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一、树立健康第一的指导思想</w:t>
      </w:r>
    </w:p>
    <w:p w14:paraId="23938C2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774" w:firstLineChars="242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我校贯彻党的教育方针，全面实施素养教育，培养德智体美等方面全面发展的社会主义建设者和接班人，始终坚持健康第一的指导思想。坚持以人为本、促进青少年学生全面发展，把学校体育摆在学校教育的突出位置。</w:t>
      </w:r>
    </w:p>
    <w:p w14:paraId="5EDBD8E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774" w:firstLineChars="242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近些年来，由于受到居家学习生活的影响，学生的体能与运动素质持续下降，视力不良率居高不下、超重与肥胖比例迅速上升。为改变这一状况，本学年采取有力的措施，切实提升学生的体质健康水平。</w:t>
      </w:r>
    </w:p>
    <w:p w14:paraId="4F1E6B0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774" w:firstLineChars="242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二、切实贯彻落实国家对学校体育工作的要求</w:t>
      </w:r>
    </w:p>
    <w:p w14:paraId="60649F2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774" w:firstLineChars="242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认真落实国家对体育课程的规定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体育课是学校体育工作的中心环节，我校开足、开齐体育课，不以任何理由削减、挤占体育课时间。同时，要积极推进体育教学改革，不断提高教学质量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通过调动学生参与课内外体育活动的积极性，有效增强学生体质，使学生掌握科学锻炼身体的基础知识和基本技能，养成良好的体育锻炼习惯，为终身体育打下坚实基础。</w:t>
      </w:r>
    </w:p>
    <w:p w14:paraId="7D775EB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774" w:firstLineChars="242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建立并坚持科学规范的学生作息制度。学生的学习、生活、体育、娱乐、课外活动和休息的安排，都要按照健康第一的指导思想和青少年生长发育的规律进行。依法保障学生睡眠和体育锻炼的权利。学校制定作息时间表，加以公示，保证实行。</w:t>
      </w:r>
    </w:p>
    <w:p w14:paraId="55175C7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right="0" w:firstLine="640" w:firstLineChars="20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加强对学生课余体育训练、竞赛活动的指导和支持。坚持因地制宜、分类指导的原则。体育课、课外体育活动和课余体育训练都要从学生的特点和学校的实际情况、历史传统出发。在保证有效促进学生体质健康水平提高的前提下，低年龄段学生的体育课和体育活动强调趣味性、集体性和安全性，通过科学的体育教学和锻炼过程，全面发展学生的身体素质，提高心理健康水平，并有机地渗透德育内容。高年龄段学生的体育课程和体育活动，根据学生自身特点和发展要求，增加课程内容的选择性，强调活动的多样性，增强学生自觉参与体育锻炼的意识。开设具有时代特点的体育项目，并逐步形成自身的体育特色。</w:t>
      </w:r>
    </w:p>
    <w:p w14:paraId="3175B44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774" w:firstLineChars="242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三、完善学校体育的保障机制</w:t>
      </w:r>
    </w:p>
    <w:p w14:paraId="299D20A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774" w:firstLineChars="242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认真贯彻《义务教育法》、《体育法》和《学校体育工作条例》，对照学校体育工作的法律、法规和政策要求，定期对落实的情况进行检查，找出薄弱环节，切实加以纠正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把加强体育教师队伍建设作为当前教师队伍建设的重点。保证体育教师的合理配备。优化队伍素质，提高教学质量。体育教育工作的成败关键在师资的质量。保证学校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开足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体育课，教导处反馈。</w:t>
      </w:r>
    </w:p>
    <w:p w14:paraId="13BA69E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right="0" w:firstLine="640" w:firstLineChars="20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教师备课认真，教案齐全，规范。每位教师都有学年、学期教学计划。学校对“两操”管理有明确要求，有检查制度和结果，有专门的检查人员，并且有检查记录，检查结果每天一反馈，并纳入班组量化管理之中。</w:t>
      </w:r>
    </w:p>
    <w:p w14:paraId="6E3F714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right="0" w:firstLine="640" w:firstLineChars="20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抓好学校体育常规工作，我校每年都举行一次高水平的校级运动会，每个学期都举办二至三个项目的单项比赛。</w:t>
      </w:r>
    </w:p>
    <w:p w14:paraId="723F9D6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right="0" w:firstLine="640" w:firstLineChars="20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切实加强学校体育的安全保障。加强对师生的安全教育，对体育教师安全方面的培训和对学生的校园安全教育要常抓不懈。完善学校体育设施、体育课程和活动的各项管理制度，保证体育设施的配备质量，明确安全责任，制定安全措施，做好防范工作，确保师生安全。各级各类学校都要建立校园意外伤害事件应急处理机制，建立与公安、卫生、交通等部门的配合协作机制。积极提倡和推广为学生购买意外伤害保险的经验和做法，为学校处理好意外伤害事件提供必要保证。</w:t>
      </w:r>
    </w:p>
    <w:p w14:paraId="63C6727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right="0" w:firstLine="640" w:firstLineChars="20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四、完善学生体质健康和学校体育的评价制度</w:t>
      </w:r>
    </w:p>
    <w:p w14:paraId="054445E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right="0" w:firstLine="640" w:firstLineChars="20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全面实施《学生体质健康标准》。建立《学生体质健康标准》测试报告书制度，测试报告书作为中小学生成长记录重要内容。改革、完善学生毕业、升学体育考试制度。认真总结各地已有的成功经验，按照实施素质教育的要求，深化体育考试内容和形式的改革。在学生的综合素质评价中，将学生日常体育成绩、体质健康状况、参与体育活动的表现作为重要评价内容。向家长发放通俗易懂的“学生体质健康手册”或“体质健康测试通知卡”，争取广大家长主动支持、配合学校体育工作。</w:t>
      </w:r>
      <w:bookmarkStart w:id="0" w:name="_GoBack"/>
      <w:bookmarkEnd w:id="0"/>
    </w:p>
    <w:p w14:paraId="770EE43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/>
        <w:rPr>
          <w:rFonts w:hint="default" w:ascii="微雅软黑" w:hAnsi="微雅软黑" w:eastAsia="微雅软黑" w:cs="微雅软黑"/>
          <w:sz w:val="13"/>
          <w:szCs w:val="13"/>
        </w:rPr>
      </w:pPr>
    </w:p>
    <w:p w14:paraId="2240197F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C38E3AC1-F0DF-44AE-82A1-BC6EA64E4200}"/>
  </w:font>
  <w:font w:name="微雅软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2" w:fontKey="{FA7685C6-A58E-49FD-986D-B1FBE2D3C64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8AB40FCC-BDBC-4BFD-8FA3-92AE3E8AC66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BE6105"/>
    <w:rsid w:val="45721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2025-07-24T00:51:24Z</dcterms:created>
  <dc:creator>lenovo</dc:creator>
  <cp:lastModifiedBy>婧婧</cp:lastModifiedBy>
  <dcterms:modified xsi:type="dcterms:W3CDTF">2025-07-24T00:56:11Z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eyJoZGlkIjoiOWUwNDI4Mzg4MTAyNzlkYjUwOTVlNTA5MTAxZDMwZjMiLCJ1c2VySWQiOiIyMjM5NTUzNjcifQ==</vt:lpwstr>
  </property>
  <property fmtid="{D5CDD505-2E9C-101B-9397-08002B2CF9AE}" pid="4" name="ICV">
    <vt:lpwstr>924303963B29461582CC268FB0676F44_12</vt:lpwstr>
  </property>
</Properties>
</file>